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>
          <w:rFonts w:ascii="PT Sans Narrow" w:hAnsi="PT Sans Narrow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Arial" w:ascii="PT Sans Narrow" w:hAnsi="PT Sans Narrow"/>
          <w:color w:val="000000"/>
          <w:sz w:val="28"/>
          <w:szCs w:val="28"/>
          <w:lang w:eastAsia="ru-RU"/>
        </w:rPr>
        <w:t>Тарифные ставки  </w:t>
      </w:r>
      <w:r>
        <w:rPr>
          <w:rFonts w:eastAsia="Times New Roman" w:cs="Arial" w:ascii="PT Sans Narrow" w:hAnsi="PT Sans Narrow"/>
          <w:b/>
          <w:bCs/>
          <w:color w:val="000000"/>
          <w:sz w:val="32"/>
          <w:szCs w:val="32"/>
          <w:lang w:eastAsia="ru-RU"/>
        </w:rPr>
        <w:t>ООО «Экспресс Брокер» </w:t>
      </w:r>
      <w:r>
        <w:rPr>
          <w:rFonts w:eastAsia="Times New Roman" w:cs="Arial" w:ascii="PT Sans Narrow" w:hAnsi="PT Sans Narrow"/>
          <w:color w:val="000000"/>
          <w:sz w:val="28"/>
          <w:szCs w:val="28"/>
          <w:lang w:eastAsia="ru-RU"/>
        </w:rPr>
        <w:t>на услуги по таможенному оформлению с учетом НДС</w:t>
      </w:r>
    </w:p>
    <w:p>
      <w:pPr>
        <w:pStyle w:val="Normal"/>
        <w:spacing w:before="0" w:after="0"/>
        <w:contextualSpacing/>
        <w:rPr>
          <w:rFonts w:ascii="PT Sans Narrow" w:hAnsi="PT Sans Narrow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PT Sans Narrow" w:hAnsi="PT Sans Narrow"/>
          <w:color w:val="000000"/>
          <w:sz w:val="27"/>
          <w:szCs w:val="27"/>
          <w:lang w:eastAsia="ru-RU"/>
        </w:rPr>
        <w:t> </w:t>
      </w:r>
    </w:p>
    <w:tbl>
      <w:tblPr>
        <w:tblW w:w="10057" w:type="dxa"/>
        <w:jc w:val="left"/>
        <w:tblInd w:w="0" w:type="dxa"/>
        <w:tblCellMar>
          <w:top w:w="0" w:type="dxa"/>
          <w:left w:w="22" w:type="dxa"/>
          <w:bottom w:w="0" w:type="dxa"/>
          <w:right w:w="22" w:type="dxa"/>
        </w:tblCellMar>
        <w:tblLook w:val="04a0" w:noHBand="0" w:noVBand="1" w:firstColumn="1" w:lastRow="0" w:lastColumn="0" w:firstRow="1"/>
      </w:tblPr>
      <w:tblGrid>
        <w:gridCol w:w="417"/>
        <w:gridCol w:w="3947"/>
        <w:gridCol w:w="1397"/>
        <w:gridCol w:w="4295"/>
      </w:tblGrid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Наименование услуги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Един. измерения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Стоимость (руб.)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Декларирование товаров таможенному органу Экспорт (основной лист)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За 1 ДТ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16500.00+3000.00 руб. за каждое транспортное средство в декларации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Декларирование товаров таможенному органу Импорт (основной лист)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За 1 ДТ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16500.00+3000.00 руб. за каждое транспортное средство в декларации (больше одного)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Комплекс услуг по таможенному оформлению в аэропортах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За 1 ДТ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20000.00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Оформление предварительной и неполной ДТ (основной лист)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За 1 ДТ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20000.00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Декларирование товаров таможенному органу (добавочный лист)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За каждый бланк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1000.00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Оформление ДТС -декларация таможенной стоимости (основной лист)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За каждый бланк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1000.00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Оформление ДТС (добавочный лист)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За каждый бланк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700.00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Оформление КДТ -корректировка декларации на товары (основной лист)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За каждый бланк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1000.00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Оформление КДТ (добавочный лист)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За каждый бланк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700.00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Оформление КТС, ДКД, вр. ДТ, доб. листа к предварительной и неполной ДТ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За каждый бланк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2000.00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Определение кода товаров (за каждое наименование)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500.00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Определение применяемых к товару запретов и ограничений, установленных в соответствии с законодательством РФ о государственном регулировании внешнеторговой деятельности и международными договорами РФ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 код ТН ВЭД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500.00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Экспертиза пакета документов для таможенного контроля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2000.00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Формализация пакета документов для таможенного оформления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2000.00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Оформление товаросопроводитеЗа каждый бланкьных документов: CMR, Carnet TIR, ЖДН, Авианакладная, инвойс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За каждый бланк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1200.00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Оплата таможенных платежей, в кассу таможенного органа за участника ВЭД с зачислением средств на лицевые счета таможенного органа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PT Sans Narrow" w:hAnsi="PT Sans Narro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3% от суммы платежей, но не менее 500.00 руб.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Ведение учета расходования авансовых таможенных платежей (в месяц)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PT Sans Narrow" w:hAnsi="PT Sans Narro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500.00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Оформление гарантийного сертификата на доставку товара при транзите грузов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2000.00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Оформление  транзитной декларации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 т/с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3000.00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Проведение предварительного осмотра (досмотра) товаров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PT Sans Narrow" w:hAnsi="PT Sans Narro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5000.00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Присутствие уполномоченного таможенного представителя при проведении таможенного досмотра товаров, назначенного таможенным органом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PT Sans Narrow" w:hAnsi="PT Sans Narro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5000.00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Отзыв ДТ по требованию клиента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За 1 ДТ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2500.00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Организация индивидуального таможенного оформления (вклад в уставной капитал, техническая помощь, комплектное оборудование и т.д.)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PT Sans Narrow" w:hAnsi="PT Sans Narro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договорная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Отбор проб и образцов в зоне таможенного контроля по заявлению заинтересованного лица и по согласованию с таможенным органом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PT Sans Narrow" w:hAnsi="PT Sans Narro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2000.00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Подготовка пакета документов и оформление заявления:</w:t>
            </w:r>
          </w:p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Для возврата (зачета) денежных средств (излишне уплаченных, излишне взысканных, по представлению тарифных преференций, авансовых платежей, залога)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PT Sans Narrow" w:hAnsi="PT Sans Narro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От 2000.00 до 10% от суммы возврата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На получение предварительного решения по классификации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PT Sans Narrow" w:hAnsi="PT Sans Narro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от 10000.00 до 50000.00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Получение классификационного решения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PT Sans Narrow" w:hAnsi="PT Sans Narro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договорная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На открытие Временной зоны таможенного контроля, разрешения на хранение товаров на складе получателя (с внесением обеспечения/без внесения обеспечения)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PT Sans Narrow" w:hAnsi="PT Sans Narro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от 20000.00 до 25% от размера обеспечения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Для получения разрешения на оформление товаров согласно выбранных экономических таможенных режимов (переработка, временный ввоз и т.д.)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PT Sans Narrow" w:hAnsi="PT Sans Narro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от 3000.00 до 5% от размера обеспечения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На условный выпуск товара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PT Sans Narrow" w:hAnsi="PT Sans Narro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1000.00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Для получения разрешительных документов (сертификатов происхождения, качества, соответствия, безопасности, санитарно-эпидемиологического заключения и др.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За 1 документ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2500.00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Для получения стоимостной экспертизы (экспертного заключения) в лицензируемых организациях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PT Sans Narrow" w:hAnsi="PT Sans Narro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2500.00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Для подтверждения фактического вывоза товаров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PT Sans Narrow" w:hAnsi="PT Sans Narro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1500.00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Устно (до 10 минут)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PT Sans Narrow" w:hAnsi="PT Sans Narro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350.00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Письменно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 лист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500.00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Информационное обслуживание (формирование контракта, анализ таможенной стоимости, условий контракта, соответствие валютному законодательству, составление контрактов и т.д.)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PT Sans Narrow" w:hAnsi="PT Sans Narro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от 1% до 10% от суммы контракта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Проведение различных мониторингов (в том числе по стоимости товара)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PT Sans Narrow" w:hAnsi="PT Sans Narro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от 300.00 до 5000.00 руб.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Изготовление ксерокопий документов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 лист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Оформление документов отчета при хранении товаров на складе получателя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1000.00</w:t>
            </w:r>
          </w:p>
        </w:tc>
      </w:tr>
      <w:tr>
        <w:trPr/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Перевод текста документа с иностранного языка, необходимого для предъявления в таможню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1 лист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PT Sans Narrow" w:hAnsi="PT Sans Narrow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  <w:t>от 1000.00</w:t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Sans Narro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ef4841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10</Pages>
  <Words>573</Words>
  <Characters>3728</Characters>
  <CharactersWithSpaces>4173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2022-12-16T10:45:00Z</dcterms:created>
  <dc:creator>Игорь Архипов</dc:creator>
  <dc:description/>
  <dc:language>ru-RU</dc:language>
  <cp:lastModifiedBy>Игорь Архипов</cp:lastModifiedBy>
  <dcterms:modified xsi:type="dcterms:W3CDTF">2022-12-16T10:47:00Z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